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5" w:rsidRDefault="003A29A5" w:rsidP="009533D3">
      <w:pPr>
        <w:jc w:val="center"/>
        <w:rPr>
          <w:b/>
        </w:rPr>
      </w:pPr>
      <w:r>
        <w:rPr>
          <w:b/>
        </w:rPr>
        <w:t>СПЕЦИФИКАЦИЯ</w:t>
      </w:r>
    </w:p>
    <w:p w:rsidR="003A29A5" w:rsidRDefault="003A29A5" w:rsidP="009533D3">
      <w:pPr>
        <w:jc w:val="center"/>
        <w:rPr>
          <w:b/>
        </w:rPr>
      </w:pPr>
    </w:p>
    <w:p w:rsidR="003A29A5" w:rsidRDefault="003A29A5" w:rsidP="0013319E">
      <w:pPr>
        <w:jc w:val="both"/>
      </w:pPr>
      <w:r>
        <w:t>Цель итоговой диагностики – выявление уро</w:t>
      </w:r>
      <w:r w:rsidR="00BA695F">
        <w:t>вня достижения предметных планируемых результатов на основании содержания курса информатики за 10 класс.</w:t>
      </w:r>
    </w:p>
    <w:p w:rsidR="00BA695F" w:rsidRDefault="00BA695F" w:rsidP="0013319E">
      <w:pPr>
        <w:jc w:val="both"/>
      </w:pPr>
    </w:p>
    <w:p w:rsidR="00BA695F" w:rsidRDefault="009F5A3E" w:rsidP="0013319E">
      <w:pPr>
        <w:jc w:val="both"/>
      </w:pPr>
      <w:r>
        <w:t>Итоговая диагностика направлен</w:t>
      </w:r>
      <w:r w:rsidR="00BA695F">
        <w:t xml:space="preserve">а на выявления умений необходимых для изучения школьного предмета «Информатика» на уровне 10 класса. Итоговая диагностика включает </w:t>
      </w:r>
      <w:r w:rsidR="001161DB">
        <w:t>22</w:t>
      </w:r>
      <w:r w:rsidR="00BA695F">
        <w:t xml:space="preserve"> задани</w:t>
      </w:r>
      <w:r w:rsidR="001161DB">
        <w:t>я</w:t>
      </w:r>
      <w:r w:rsidR="00BA695F">
        <w:t>, из которы</w:t>
      </w:r>
      <w:r w:rsidR="0013319E">
        <w:t xml:space="preserve">х </w:t>
      </w:r>
      <w:r w:rsidR="001161DB">
        <w:t>10</w:t>
      </w:r>
      <w:r w:rsidR="0013319E">
        <w:t xml:space="preserve"> базового уровня (далее Б) и </w:t>
      </w:r>
      <w:r w:rsidR="001161DB">
        <w:t>12 повышенного</w:t>
      </w:r>
      <w:r w:rsidR="00BA695F">
        <w:t xml:space="preserve"> уровня (далее П). </w:t>
      </w:r>
    </w:p>
    <w:p w:rsidR="00BA695F" w:rsidRDefault="00BA695F" w:rsidP="0013319E">
      <w:pPr>
        <w:jc w:val="both"/>
      </w:pPr>
    </w:p>
    <w:p w:rsidR="00BA695F" w:rsidRDefault="00BA695F" w:rsidP="0013319E">
      <w:pPr>
        <w:jc w:val="both"/>
      </w:pPr>
      <w:r>
        <w:t xml:space="preserve">Общее время, необходимое для выполнения заданий составляет </w:t>
      </w:r>
      <w:r w:rsidR="0013319E">
        <w:t>165</w:t>
      </w:r>
      <w:r>
        <w:t xml:space="preserve"> мин., из которых на выполнения одного задания уровня Б необходимо усреднено </w:t>
      </w:r>
      <w:r w:rsidR="0013319E">
        <w:t xml:space="preserve">6 </w:t>
      </w:r>
      <w:r>
        <w:t xml:space="preserve">мин., для уровня </w:t>
      </w:r>
      <w:proofErr w:type="gramStart"/>
      <w:r>
        <w:t>П</w:t>
      </w:r>
      <w:proofErr w:type="gramEnd"/>
      <w:r>
        <w:t xml:space="preserve"> </w:t>
      </w:r>
      <w:r w:rsidR="0013319E">
        <w:t xml:space="preserve">9 </w:t>
      </w:r>
      <w:r>
        <w:t>мин. Для решения всех заданий уровня Б необходимо</w:t>
      </w:r>
      <w:r w:rsidR="00735907">
        <w:t xml:space="preserve"> </w:t>
      </w:r>
      <w:r w:rsidR="0013319E">
        <w:t xml:space="preserve">60 </w:t>
      </w:r>
      <w:r>
        <w:t xml:space="preserve">мин., для уровня П </w:t>
      </w:r>
      <w:r w:rsidR="0013319E">
        <w:t>105</w:t>
      </w:r>
      <w:r w:rsidR="00735907">
        <w:t xml:space="preserve"> </w:t>
      </w:r>
      <w:r>
        <w:t>мин.</w:t>
      </w:r>
    </w:p>
    <w:p w:rsidR="00BA695F" w:rsidRDefault="00BA695F" w:rsidP="0013319E">
      <w:pPr>
        <w:jc w:val="both"/>
      </w:pPr>
    </w:p>
    <w:p w:rsidR="00BA695F" w:rsidRDefault="00BA695F" w:rsidP="0013319E">
      <w:pPr>
        <w:jc w:val="both"/>
      </w:pPr>
      <w:r>
        <w:t>Каждое правильно выполненное задание базового уровня оценивается в 1 балл, повышенного уровня</w:t>
      </w:r>
      <w:r w:rsidR="0013319E">
        <w:t xml:space="preserve"> максимально</w:t>
      </w:r>
      <w:r>
        <w:t xml:space="preserve"> – 2 балла, не выполненное – 0 баллов. </w:t>
      </w:r>
    </w:p>
    <w:p w:rsidR="00BA695F" w:rsidRDefault="00BA695F" w:rsidP="0013319E">
      <w:pPr>
        <w:jc w:val="both"/>
      </w:pPr>
    </w:p>
    <w:p w:rsidR="00BA695F" w:rsidRDefault="00BA695F" w:rsidP="0013319E">
      <w:pPr>
        <w:jc w:val="both"/>
      </w:pPr>
      <w:r>
        <w:t xml:space="preserve">Задания делятся на несколько типов, из которых </w:t>
      </w:r>
      <w:r w:rsidR="0013319E">
        <w:t>5</w:t>
      </w:r>
      <w:r>
        <w:t xml:space="preserve"> заданий открытой формы со свободным изложением,</w:t>
      </w:r>
      <w:r w:rsidR="0013319E" w:rsidRPr="0013319E">
        <w:t xml:space="preserve"> </w:t>
      </w:r>
      <w:r w:rsidR="001161DB">
        <w:t>3</w:t>
      </w:r>
      <w:r w:rsidR="0013319E">
        <w:t xml:space="preserve"> задани</w:t>
      </w:r>
      <w:r w:rsidR="001161DB">
        <w:t>я</w:t>
      </w:r>
      <w:r w:rsidR="0013319E">
        <w:t xml:space="preserve"> открытой формы</w:t>
      </w:r>
      <w:r w:rsidR="0013319E">
        <w:rPr>
          <w:bCs/>
          <w:color w:val="000000"/>
          <w:bdr w:val="none" w:sz="0" w:space="0" w:color="auto" w:frame="1"/>
        </w:rPr>
        <w:t xml:space="preserve"> с одним правильным ответ</w:t>
      </w:r>
      <w:r w:rsidR="00FC10EC">
        <w:rPr>
          <w:bCs/>
          <w:color w:val="000000"/>
          <w:bdr w:val="none" w:sz="0" w:space="0" w:color="auto" w:frame="1"/>
        </w:rPr>
        <w:t>ом</w:t>
      </w:r>
      <w:r w:rsidR="0013319E">
        <w:rPr>
          <w:bCs/>
          <w:color w:val="000000"/>
          <w:bdr w:val="none" w:sz="0" w:space="0" w:color="auto" w:frame="1"/>
        </w:rPr>
        <w:t>,</w:t>
      </w:r>
      <w:r>
        <w:t xml:space="preserve"> </w:t>
      </w:r>
      <w:r w:rsidR="0013319E">
        <w:t>3 задания</w:t>
      </w:r>
      <w:r>
        <w:t xml:space="preserve"> </w:t>
      </w:r>
      <w:r w:rsidR="0013319E">
        <w:t>открытой</w:t>
      </w:r>
      <w:r>
        <w:t xml:space="preserve"> формы</w:t>
      </w:r>
      <w:r>
        <w:rPr>
          <w:bCs/>
          <w:color w:val="000000"/>
          <w:bdr w:val="none" w:sz="0" w:space="0" w:color="auto" w:frame="1"/>
        </w:rPr>
        <w:t xml:space="preserve"> с двумя правильными ответами, </w:t>
      </w:r>
      <w:r w:rsidR="0013319E">
        <w:rPr>
          <w:bCs/>
          <w:color w:val="000000"/>
          <w:bdr w:val="none" w:sz="0" w:space="0" w:color="auto" w:frame="1"/>
        </w:rPr>
        <w:t>1 задание</w:t>
      </w:r>
      <w:r>
        <w:rPr>
          <w:bCs/>
          <w:color w:val="000000"/>
          <w:bdr w:val="none" w:sz="0" w:space="0" w:color="auto" w:frame="1"/>
        </w:rPr>
        <w:t xml:space="preserve"> </w:t>
      </w:r>
      <w:r w:rsidR="0013319E">
        <w:rPr>
          <w:bCs/>
          <w:color w:val="000000"/>
          <w:bdr w:val="none" w:sz="0" w:space="0" w:color="auto" w:frame="1"/>
        </w:rPr>
        <w:t>открытой</w:t>
      </w:r>
      <w:r>
        <w:rPr>
          <w:bCs/>
          <w:color w:val="000000"/>
          <w:bdr w:val="none" w:sz="0" w:space="0" w:color="auto" w:frame="1"/>
        </w:rPr>
        <w:t xml:space="preserve"> формы</w:t>
      </w:r>
      <w:r>
        <w:t xml:space="preserve"> с </w:t>
      </w:r>
      <w:r w:rsidR="001161DB">
        <w:t>тремя</w:t>
      </w:r>
      <w:r>
        <w:t xml:space="preserve"> ответ</w:t>
      </w:r>
      <w:r w:rsidR="001161DB">
        <w:t xml:space="preserve">ами, </w:t>
      </w:r>
      <w:r>
        <w:t xml:space="preserve"> </w:t>
      </w:r>
      <w:r w:rsidR="001161DB">
        <w:t>2</w:t>
      </w:r>
      <w:r>
        <w:t xml:space="preserve"> задани</w:t>
      </w:r>
      <w:r w:rsidR="001161DB">
        <w:t>я</w:t>
      </w:r>
      <w:r>
        <w:t xml:space="preserve"> на установление соответствий</w:t>
      </w:r>
      <w:r w:rsidR="001161DB">
        <w:t>, 5 заданий открытой формы со свободным изложением (на компьютере) и 3 задания закрытой формы с одним ответом</w:t>
      </w:r>
      <w:r>
        <w:t xml:space="preserve">. </w:t>
      </w:r>
    </w:p>
    <w:p w:rsidR="00735907" w:rsidRDefault="00735907" w:rsidP="0013319E">
      <w:pPr>
        <w:jc w:val="both"/>
      </w:pPr>
    </w:p>
    <w:p w:rsidR="00BA695F" w:rsidRDefault="00BA695F" w:rsidP="0013319E">
      <w:pPr>
        <w:jc w:val="both"/>
      </w:pPr>
      <w:r>
        <w:t>Максимальный балл за работу –</w:t>
      </w:r>
      <w:r w:rsidR="001161DB">
        <w:t xml:space="preserve"> 34</w:t>
      </w:r>
      <w:r>
        <w:t>.</w:t>
      </w:r>
    </w:p>
    <w:p w:rsidR="0035075A" w:rsidRDefault="0035075A" w:rsidP="0013319E">
      <w:pPr>
        <w:jc w:val="both"/>
      </w:pPr>
    </w:p>
    <w:p w:rsidR="0035075A" w:rsidRDefault="0035075A" w:rsidP="0013319E">
      <w:pPr>
        <w:jc w:val="both"/>
      </w:pPr>
      <w:r>
        <w:t>При выполнении работы допускается использование бланков ЕГЭ в качестве средства записи ответов.</w:t>
      </w:r>
    </w:p>
    <w:p w:rsidR="0035075A" w:rsidRDefault="0035075A" w:rsidP="0013319E">
      <w:pPr>
        <w:jc w:val="both"/>
      </w:pPr>
    </w:p>
    <w:p w:rsidR="00BA695F" w:rsidRDefault="00BA695F" w:rsidP="0013319E">
      <w:pPr>
        <w:jc w:val="both"/>
      </w:pPr>
      <w:r>
        <w:t xml:space="preserve">Оценивание заданий проходит в соответствии с критериями, содержащимися в кодификаторе. Количество обучающихся </w:t>
      </w:r>
      <w:proofErr w:type="gramStart"/>
      <w:r>
        <w:t>принимающие</w:t>
      </w:r>
      <w:proofErr w:type="gramEnd"/>
      <w:r>
        <w:t xml:space="preserve"> участие в </w:t>
      </w:r>
      <w:r w:rsidR="00735907">
        <w:t>итоговой</w:t>
      </w:r>
      <w:r>
        <w:t xml:space="preserve"> диагностике составляет 100%. Для каждого обучающегося высчитывается индекс реальных возможностей. Для каждого задания – коэффициент трудности.</w:t>
      </w:r>
    </w:p>
    <w:p w:rsidR="00BA695F" w:rsidRDefault="00BA695F" w:rsidP="0013319E">
      <w:pPr>
        <w:jc w:val="both"/>
      </w:pPr>
      <w:r>
        <w:rPr>
          <w:rFonts w:eastAsia="Times New Roman"/>
          <w:b/>
          <w:bCs/>
          <w:color w:val="C00000"/>
        </w:rPr>
        <w:t>Индекс реальных возможностей обучающегося (ИРВ)</w:t>
      </w:r>
      <w:r>
        <w:t xml:space="preserve"> высчитывается как отношение суммарного количества баллов, набранных ребенком к максимально возможному количеству баллов за работу.</w:t>
      </w:r>
    </w:p>
    <w:p w:rsidR="00BA695F" w:rsidRDefault="00BA695F" w:rsidP="0013319E">
      <w:pPr>
        <w:jc w:val="both"/>
      </w:pPr>
      <w:r>
        <w:rPr>
          <w:b/>
          <w:color w:val="C00000"/>
        </w:rPr>
        <w:t>Коэффициент трудности задания (КТ)</w:t>
      </w:r>
      <w:r>
        <w:rPr>
          <w:color w:val="C00000"/>
        </w:rPr>
        <w:t xml:space="preserve"> </w:t>
      </w:r>
      <w:r>
        <w:t xml:space="preserve">высчитывается как отношение суммарного количества баллов, набранных классом за задание, к максимально возможному количеству баллов в классе за это задание. </w:t>
      </w:r>
    </w:p>
    <w:p w:rsidR="00BA695F" w:rsidRDefault="00BA695F" w:rsidP="0013319E">
      <w:pPr>
        <w:jc w:val="both"/>
      </w:pPr>
      <w:r>
        <w:t>Результаты стартовой диагностики для каждого обучающегося заносятся в таблицу 1.</w:t>
      </w:r>
    </w:p>
    <w:p w:rsidR="00BA695F" w:rsidRPr="003A29A5" w:rsidRDefault="00BA695F" w:rsidP="0013319E">
      <w:pPr>
        <w:jc w:val="both"/>
      </w:pPr>
    </w:p>
    <w:p w:rsidR="0035075A" w:rsidRPr="0035075A" w:rsidRDefault="0035075A" w:rsidP="0035075A">
      <w:pPr>
        <w:pStyle w:val="af3"/>
        <w:keepNext/>
        <w:jc w:val="right"/>
        <w:rPr>
          <w:color w:val="C00000"/>
        </w:rPr>
      </w:pPr>
      <w:r w:rsidRPr="0035075A">
        <w:rPr>
          <w:color w:val="C00000"/>
        </w:rPr>
        <w:t xml:space="preserve">Таблица </w:t>
      </w:r>
      <w:r w:rsidRPr="0035075A">
        <w:rPr>
          <w:color w:val="C00000"/>
        </w:rPr>
        <w:fldChar w:fldCharType="begin"/>
      </w:r>
      <w:r w:rsidRPr="0035075A">
        <w:rPr>
          <w:color w:val="C00000"/>
        </w:rPr>
        <w:instrText xml:space="preserve"> SEQ Таблица \* ARABIC </w:instrText>
      </w:r>
      <w:r w:rsidRPr="0035075A">
        <w:rPr>
          <w:color w:val="C00000"/>
        </w:rPr>
        <w:fldChar w:fldCharType="separate"/>
      </w:r>
      <w:r>
        <w:rPr>
          <w:noProof/>
          <w:color w:val="C00000"/>
        </w:rPr>
        <w:t>1</w:t>
      </w:r>
      <w:r w:rsidRPr="0035075A">
        <w:rPr>
          <w:color w:val="C00000"/>
        </w:rPr>
        <w:fldChar w:fldCharType="end"/>
      </w:r>
    </w:p>
    <w:tbl>
      <w:tblPr>
        <w:tblW w:w="986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1"/>
        <w:gridCol w:w="284"/>
        <w:gridCol w:w="287"/>
        <w:gridCol w:w="287"/>
        <w:gridCol w:w="287"/>
        <w:gridCol w:w="287"/>
        <w:gridCol w:w="269"/>
        <w:gridCol w:w="287"/>
        <w:gridCol w:w="280"/>
        <w:gridCol w:w="284"/>
        <w:gridCol w:w="356"/>
        <w:gridCol w:w="377"/>
        <w:gridCol w:w="356"/>
        <w:gridCol w:w="377"/>
        <w:gridCol w:w="356"/>
        <w:gridCol w:w="377"/>
        <w:gridCol w:w="377"/>
        <w:gridCol w:w="377"/>
        <w:gridCol w:w="356"/>
        <w:gridCol w:w="356"/>
        <w:gridCol w:w="356"/>
        <w:gridCol w:w="377"/>
        <w:gridCol w:w="377"/>
        <w:gridCol w:w="895"/>
        <w:gridCol w:w="427"/>
      </w:tblGrid>
      <w:tr w:rsidR="0035075A" w:rsidRPr="00E80315" w:rsidTr="0035075A">
        <w:trPr>
          <w:trHeight w:val="3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5A" w:rsidRPr="00E80315" w:rsidRDefault="0035075A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 ученика</w:t>
            </w:r>
          </w:p>
        </w:tc>
        <w:tc>
          <w:tcPr>
            <w:tcW w:w="73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задания/уровень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075A" w:rsidRPr="00E80315" w:rsidRDefault="0035075A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∑</w:t>
            </w: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баллов ученика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5075A" w:rsidRPr="00E80315" w:rsidRDefault="0035075A" w:rsidP="003507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ИРВ</w:t>
            </w:r>
          </w:p>
        </w:tc>
      </w:tr>
      <w:tr w:rsidR="0035075A" w:rsidRPr="00E80315" w:rsidTr="002D0EC4">
        <w:trPr>
          <w:trHeight w:val="30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1Б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5П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6Б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11П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13П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17П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22П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A" w:rsidRPr="00E80315" w:rsidRDefault="0035075A" w:rsidP="00E8031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075A" w:rsidRPr="00E80315" w:rsidTr="0035075A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Баллы за задание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75A" w:rsidRPr="00E80315" w:rsidTr="0035075A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315" w:rsidRPr="00E80315" w:rsidRDefault="00E80315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75A" w:rsidRPr="00E80315" w:rsidTr="0035075A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315" w:rsidRPr="00E80315" w:rsidRDefault="00E80315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75A" w:rsidRPr="00E80315" w:rsidTr="0035075A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∑ баллов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075A" w:rsidRPr="00E80315" w:rsidTr="0035075A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8031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15" w:rsidRPr="00E80315" w:rsidRDefault="00E80315" w:rsidP="00E80315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80315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80315" w:rsidRDefault="00E80315" w:rsidP="00E80315">
      <w:pPr>
        <w:sectPr w:rsidR="00E80315" w:rsidSect="003910DE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C034E">
        <w:t>В таблиц</w:t>
      </w:r>
      <w:r>
        <w:t>е 2</w:t>
      </w:r>
      <w:r w:rsidRPr="001C034E">
        <w:t xml:space="preserve"> показаны проверяемые умения, уровень сложности (Б или П), номер задания, отводимое усредненное время на его решения обучающегося, а также типы предоставляемых заданий</w:t>
      </w:r>
      <w:r>
        <w:t xml:space="preserve"> и баллы за задание при правильном его решении.</w:t>
      </w:r>
    </w:p>
    <w:p w:rsidR="003A29A5" w:rsidRDefault="003A29A5" w:rsidP="009533D3">
      <w:pPr>
        <w:jc w:val="center"/>
        <w:rPr>
          <w:b/>
        </w:rPr>
      </w:pPr>
    </w:p>
    <w:p w:rsidR="0035075A" w:rsidRPr="0035075A" w:rsidRDefault="0035075A" w:rsidP="0035075A">
      <w:pPr>
        <w:pStyle w:val="af3"/>
        <w:keepNext/>
        <w:jc w:val="right"/>
        <w:rPr>
          <w:color w:val="C00000"/>
        </w:rPr>
      </w:pPr>
      <w:r w:rsidRPr="0035075A">
        <w:rPr>
          <w:color w:val="C00000"/>
        </w:rPr>
        <w:t xml:space="preserve">Таблица </w:t>
      </w:r>
      <w:r w:rsidRPr="0035075A">
        <w:rPr>
          <w:color w:val="C00000"/>
        </w:rPr>
        <w:fldChar w:fldCharType="begin"/>
      </w:r>
      <w:r w:rsidRPr="0035075A">
        <w:rPr>
          <w:color w:val="C00000"/>
        </w:rPr>
        <w:instrText xml:space="preserve"> SEQ Таблица \* ARABIC </w:instrText>
      </w:r>
      <w:r w:rsidRPr="0035075A">
        <w:rPr>
          <w:color w:val="C00000"/>
        </w:rPr>
        <w:fldChar w:fldCharType="separate"/>
      </w:r>
      <w:r w:rsidRPr="0035075A">
        <w:rPr>
          <w:noProof/>
          <w:color w:val="C00000"/>
        </w:rPr>
        <w:t>2</w:t>
      </w:r>
      <w:r w:rsidRPr="0035075A">
        <w:rPr>
          <w:color w:val="C00000"/>
        </w:rPr>
        <w:fldChar w:fldCharType="end"/>
      </w:r>
    </w:p>
    <w:tbl>
      <w:tblPr>
        <w:tblStyle w:val="af1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4394"/>
        <w:gridCol w:w="1701"/>
        <w:gridCol w:w="1134"/>
      </w:tblGrid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A27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Pr="00B41DD0" w:rsidRDefault="0087081E" w:rsidP="00870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сложности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Тип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Pr="00B41DD0" w:rsidRDefault="00A27484" w:rsidP="005A299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Код, проверяемые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87081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 выполнения,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84" w:rsidRDefault="00A27484" w:rsidP="0087081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Балл за задание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9B3B9F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87081E">
              <w:t>Закрытая форма задания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2.1.1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A27484" w:rsidP="009B3B9F">
            <w:pPr>
              <w:rPr>
                <w:lang w:eastAsia="en-US"/>
              </w:rPr>
            </w:pPr>
            <w:r>
              <w:t xml:space="preserve">Задания открытой формы </w:t>
            </w:r>
            <w:r w:rsidR="009B3B9F">
              <w:t>с двумя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2.1.1*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>с</w:t>
            </w:r>
            <w:r w:rsidRPr="00E34669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E34669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E34669">
              <w:rPr>
                <w:rFonts w:eastAsia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9B3B9F" w:rsidRDefault="00532DBE">
            <w:pP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 двумя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A27484" w:rsidP="005A2990">
            <w:r w:rsidRPr="00E34669">
              <w:rPr>
                <w:rFonts w:eastAsia="Times New Roman"/>
                <w:b/>
                <w:i/>
              </w:rPr>
              <w:t>2.1.2*</w:t>
            </w:r>
            <w:r w:rsidR="00F45524">
              <w:rPr>
                <w:rFonts w:eastAsia="Times New Roman"/>
                <w:i/>
              </w:rPr>
              <w:t xml:space="preserve"> </w:t>
            </w:r>
            <w:r w:rsidRPr="00E34669">
              <w:rPr>
                <w:i/>
              </w:rPr>
              <w:t>использовать знания о кодах, которые позволяют обнаруживать ошибки при передаче данных, а</w:t>
            </w:r>
            <w:r>
              <w:rPr>
                <w:i/>
              </w:rPr>
              <w:t xml:space="preserve"> также о помехоустойчивых кодах</w:t>
            </w:r>
            <w:r w:rsidRPr="00E34669">
              <w:rPr>
                <w:i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9B3B9F">
            <w:pPr>
              <w:rPr>
                <w:lang w:eastAsia="en-US"/>
              </w:rPr>
            </w:pPr>
            <w:r w:rsidRPr="0087081E">
              <w:rPr>
                <w:bCs/>
                <w:color w:val="000000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2.2.1*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 xml:space="preserve">переводить заданное натуральное число из двоичной записи в </w:t>
            </w:r>
            <w:proofErr w:type="gramStart"/>
            <w:r w:rsidRPr="00E34669">
              <w:rPr>
                <w:i/>
                <w:sz w:val="24"/>
                <w:szCs w:val="24"/>
              </w:rPr>
              <w:t>восьмеричную</w:t>
            </w:r>
            <w:proofErr w:type="gramEnd"/>
            <w:r w:rsidRPr="00E34669">
              <w:rPr>
                <w:i/>
                <w:sz w:val="24"/>
                <w:szCs w:val="24"/>
              </w:rPr>
              <w:t xml:space="preserve"> и шестнадцатеричную и обратно;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532DBE" w:rsidP="00532DB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 тремя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A27484" w:rsidP="005A2990">
            <w:r w:rsidRPr="00E34669">
              <w:rPr>
                <w:b/>
                <w:i/>
              </w:rPr>
              <w:t>2.2.2*</w:t>
            </w:r>
            <w:r w:rsidR="00F45524">
              <w:rPr>
                <w:i/>
              </w:rPr>
              <w:t xml:space="preserve"> </w:t>
            </w:r>
            <w:r w:rsidRPr="00E34669">
              <w:rPr>
                <w:i/>
              </w:rPr>
              <w:t>сравнивать, складывать и вычитать числа, записанные в двоичной, восьмеричной и шестнадцатеричной системах счисления;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9B3B9F">
            <w:pPr>
              <w:rPr>
                <w:lang w:eastAsia="en-US"/>
              </w:rPr>
            </w:pPr>
            <w:r w:rsidRPr="0087081E">
              <w:t>Закрытая форма задания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4203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2.3.1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 xml:space="preserve">строить логическое выражение по заданной таблице истинности;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090849" w:rsidP="0087081E">
            <w:pPr>
              <w:rPr>
                <w:lang w:eastAsia="en-US"/>
              </w:rPr>
            </w:pPr>
            <w:r>
              <w:t>Задание</w:t>
            </w:r>
            <w:r w:rsidR="0087081E">
              <w:t xml:space="preserve"> открытой формы с двумя ответами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A27484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2.4.1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находить оптимальный путь во взвешенном графе;</w:t>
            </w:r>
          </w:p>
          <w:p w:rsidR="00A27484" w:rsidRDefault="00A27484" w:rsidP="005A2990">
            <w:r w:rsidRPr="00E34669">
              <w:rPr>
                <w:b/>
                <w:i/>
              </w:rPr>
              <w:t>2.4.1*</w:t>
            </w:r>
            <w:r w:rsidR="00F45524">
              <w:rPr>
                <w:i/>
              </w:rPr>
              <w:t xml:space="preserve"> </w:t>
            </w:r>
            <w:r w:rsidRPr="00E34669">
              <w:rPr>
                <w:i/>
              </w:rPr>
              <w:t>использовать знания о графах, деревьях и списках при описании реальных объектов и процессов;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090849" w:rsidP="0087081E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Задание</w:t>
            </w:r>
            <w:r w:rsidR="0087081E">
              <w:t xml:space="preserve">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E34669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определять результат выполнения алгоритма при заданных исходных данных;</w:t>
            </w:r>
          </w:p>
          <w:p w:rsidR="00A27484" w:rsidRDefault="00A27484" w:rsidP="005A2990">
            <w:r w:rsidRPr="00E34669">
              <w:rPr>
                <w:b/>
              </w:rPr>
              <w:lastRenderedPageBreak/>
              <w:t>3.1.4</w:t>
            </w:r>
            <w:r w:rsidR="00F45524">
              <w:t xml:space="preserve"> </w:t>
            </w:r>
            <w:r w:rsidRPr="00E34669">
              <w:t>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Default="00090849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Задание</w:t>
            </w:r>
            <w:r w:rsidR="0087081E">
              <w:t xml:space="preserve">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3.2.1</w:t>
            </w:r>
            <w:r w:rsidRPr="00E34669">
              <w:rPr>
                <w:sz w:val="24"/>
                <w:szCs w:val="24"/>
              </w:rPr>
      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84" w:rsidRPr="0087081E" w:rsidRDefault="00090849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Закрытая</w:t>
            </w:r>
            <w:r w:rsidR="009B3B9F" w:rsidRPr="0087081E">
              <w:t xml:space="preserve"> форма задания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E34669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23236E">
              <w:rPr>
                <w:b/>
                <w:sz w:val="24"/>
                <w:szCs w:val="24"/>
              </w:rPr>
              <w:t>4.1.2</w:t>
            </w:r>
            <w:r w:rsidR="00F45524">
              <w:rPr>
                <w:sz w:val="24"/>
                <w:szCs w:val="24"/>
              </w:rPr>
              <w:t xml:space="preserve"> </w:t>
            </w:r>
            <w:r w:rsidRPr="0023236E">
              <w:rPr>
                <w:sz w:val="24"/>
                <w:szCs w:val="24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23236E">
              <w:rPr>
                <w:sz w:val="24"/>
                <w:szCs w:val="24"/>
              </w:rPr>
              <w:t>действующих</w:t>
            </w:r>
            <w:proofErr w:type="gramEnd"/>
            <w:r w:rsidRPr="0023236E">
              <w:rPr>
                <w:sz w:val="24"/>
                <w:szCs w:val="24"/>
              </w:rPr>
              <w:t xml:space="preserve"> СанПиН.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87081E" w:rsidRDefault="009B3B9F">
            <w:r w:rsidRPr="0087081E">
              <w:rPr>
                <w:bCs/>
                <w:color w:val="000000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4.1.1*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23236E">
              <w:rPr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</w:pPr>
            <w:r>
              <w:t>2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090849">
            <w:r>
              <w:t>Задание</w:t>
            </w:r>
            <w:r w:rsidR="0087081E">
              <w:t xml:space="preserve"> открытой формы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Pr="0066178F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3.3.1</w:t>
            </w:r>
            <w:r w:rsidRPr="00E34669">
              <w:rPr>
                <w:sz w:val="24"/>
                <w:szCs w:val="24"/>
              </w:rPr>
              <w:t xml:space="preserve"> понимать и использовать основные понятия, связанные со сложностью вычислений (время работы, размер используемой памяти);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</w:pPr>
            <w:r>
              <w:t>1</w:t>
            </w:r>
          </w:p>
        </w:tc>
      </w:tr>
      <w:tr w:rsidR="00A27484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A27484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87081E"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4" w:rsidRDefault="00A27484" w:rsidP="005A2990">
            <w:pPr>
              <w:rPr>
                <w:i/>
              </w:rPr>
            </w:pPr>
            <w:r>
              <w:rPr>
                <w:rFonts w:eastAsiaTheme="minorHAnsi"/>
                <w:b/>
                <w:i/>
              </w:rPr>
              <w:t>1.1</w:t>
            </w:r>
            <w:r w:rsidRPr="00123EEE">
              <w:rPr>
                <w:rFonts w:eastAsiaTheme="minorHAnsi"/>
                <w:b/>
                <w:i/>
              </w:rPr>
              <w:t>*</w:t>
            </w:r>
            <w:r w:rsidRPr="00E34669">
              <w:rPr>
                <w:i/>
              </w:rPr>
              <w:t xml:space="preserve"> понимать важность дискретизации данных;</w:t>
            </w:r>
          </w:p>
          <w:p w:rsidR="00A27484" w:rsidRPr="00A24203" w:rsidRDefault="00A27484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2.1.1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определять информационный объем графических и звуковых данных при заданных условиях дискретизации;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F45524" w:rsidP="0087081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84" w:rsidRDefault="0087081E" w:rsidP="0087081E">
            <w:pPr>
              <w:jc w:val="center"/>
            </w:pPr>
            <w:r>
              <w:t>2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A27484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A24203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2.3.</w:t>
            </w:r>
            <w:r>
              <w:rPr>
                <w:b/>
                <w:sz w:val="24"/>
                <w:szCs w:val="24"/>
              </w:rPr>
              <w:t>2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решать несложные логические уравнения;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1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E" w:rsidRDefault="00532DBE" w:rsidP="005A2990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532DBE" w:rsidP="005A2990">
            <w:r w:rsidRPr="00E34669">
              <w:rPr>
                <w:b/>
                <w:i/>
              </w:rPr>
              <w:t>2.3.1*</w:t>
            </w:r>
            <w:r w:rsidR="00F45524">
              <w:rPr>
                <w:i/>
              </w:rPr>
              <w:t xml:space="preserve"> </w:t>
            </w:r>
            <w:r w:rsidRPr="00E34669">
              <w:rPr>
                <w:i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 w:rsidP="00090849">
            <w:r>
              <w:t>Задани</w:t>
            </w:r>
            <w:r w:rsidR="00090849">
              <w:t>е</w:t>
            </w:r>
            <w:r>
              <w:t xml:space="preserve">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23236E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236E">
              <w:rPr>
                <w:b/>
                <w:sz w:val="24"/>
                <w:szCs w:val="24"/>
              </w:rPr>
              <w:t>4.1.1</w:t>
            </w:r>
            <w:r w:rsidR="00F45524">
              <w:rPr>
                <w:sz w:val="24"/>
                <w:szCs w:val="24"/>
              </w:rPr>
              <w:t xml:space="preserve"> </w:t>
            </w:r>
            <w:r w:rsidRPr="0023236E">
              <w:rPr>
                <w:sz w:val="24"/>
                <w:szCs w:val="24"/>
              </w:rPr>
              <w:t xml:space="preserve">аргументировать выбор программного обеспечения и </w:t>
            </w:r>
            <w:r w:rsidRPr="0023236E">
              <w:rPr>
                <w:sz w:val="24"/>
                <w:szCs w:val="24"/>
              </w:rPr>
              <w:lastRenderedPageBreak/>
              <w:t>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532DBE" w:rsidRPr="00F45524" w:rsidRDefault="00532DBE" w:rsidP="00F4552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4.1.2*</w:t>
            </w:r>
            <w:r w:rsidRPr="0023236E">
              <w:rPr>
                <w:i/>
                <w:sz w:val="24"/>
                <w:szCs w:val="24"/>
              </w:rPr>
              <w:t xml:space="preserve"> понимать основные принципы устройства современного компьютера и мо</w:t>
            </w:r>
            <w:r w:rsidR="00F45524">
              <w:rPr>
                <w:i/>
                <w:sz w:val="24"/>
                <w:szCs w:val="24"/>
              </w:rPr>
              <w:t xml:space="preserve">бильных электронных устройств;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2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>
            <w:r>
              <w:t>Задания открытой формы со свободным изложением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F45524" w:rsidRDefault="00532DBE" w:rsidP="00F4552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4.1.3*</w:t>
            </w:r>
            <w:r w:rsidRPr="0023236E">
              <w:rPr>
                <w:i/>
                <w:sz w:val="24"/>
                <w:szCs w:val="24"/>
              </w:rPr>
              <w:t xml:space="preserve"> использовать правила безопасной и экономичной работы с компьютерами и мобильными устройствами;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2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 w:rsidP="00090849">
            <w:r>
              <w:t>Задани</w:t>
            </w:r>
            <w:r w:rsidR="00090849">
              <w:t>е</w:t>
            </w:r>
            <w:r>
              <w:t xml:space="preserve"> открытой формы со свободным изложением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E34669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3.1.2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 xml:space="preserve">узнавать изученные алгоритмы обработки чисел и числовых последовательностей; </w:t>
            </w:r>
          </w:p>
          <w:p w:rsidR="00532DBE" w:rsidRPr="0066178F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3.1.3</w:t>
            </w:r>
            <w:r w:rsidRPr="00E34669">
              <w:rPr>
                <w:sz w:val="24"/>
                <w:szCs w:val="24"/>
              </w:rPr>
              <w:t xml:space="preserve">  создавать на их основе несложные программы анализа данных;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1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 w:rsidP="00090849">
            <w:r>
              <w:t>Задани</w:t>
            </w:r>
            <w:r w:rsidR="00090849">
              <w:t>е</w:t>
            </w:r>
            <w:r>
              <w:t xml:space="preserve"> открытой формы со свободным изложением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66178F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3.2.2</w:t>
            </w:r>
            <w:r w:rsidR="00F45524">
              <w:rPr>
                <w:sz w:val="24"/>
                <w:szCs w:val="24"/>
              </w:rPr>
              <w:t xml:space="preserve"> </w:t>
            </w:r>
            <w:r w:rsidRPr="00E34669">
              <w:rPr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1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r>
              <w:t>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 w:rsidP="00090849">
            <w:r>
              <w:t>Задани</w:t>
            </w:r>
            <w:r w:rsidR="00090849">
              <w:t>е</w:t>
            </w:r>
            <w:r>
              <w:t xml:space="preserve"> открытой формы со свободным изложением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532DBE" w:rsidP="00F45524">
            <w:pPr>
              <w:jc w:val="both"/>
            </w:pPr>
            <w:r w:rsidRPr="00E34669">
              <w:rPr>
                <w:b/>
              </w:rPr>
              <w:t>3.2.3</w:t>
            </w:r>
            <w:r w:rsidR="00F45524">
              <w:t xml:space="preserve"> </w:t>
            </w:r>
            <w:r w:rsidRPr="00E34669"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1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>
            <w:r>
              <w:t>Задания открытой формы со свободным изложением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24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3.2.1*</w:t>
            </w:r>
            <w:r w:rsidR="00F45524" w:rsidRPr="00F45524">
              <w:rPr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 xml:space="preserve">использовать знания о постановках задач поиска и сортировки; </w:t>
            </w:r>
          </w:p>
          <w:p w:rsidR="00532DBE" w:rsidRPr="00E34669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3.2.2*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>их роли при решении задач анализа данных;</w:t>
            </w:r>
          </w:p>
          <w:p w:rsidR="00532DBE" w:rsidRPr="00E34669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3.2.3*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 xml:space="preserve">использовать навыки и опыт разработки программ в выбранной среде программирования, включая </w:t>
            </w:r>
            <w:r w:rsidRPr="00E34669">
              <w:rPr>
                <w:i/>
                <w:sz w:val="24"/>
                <w:szCs w:val="24"/>
              </w:rPr>
              <w:lastRenderedPageBreak/>
              <w:t>тестирование и отладку программ;</w:t>
            </w:r>
          </w:p>
          <w:p w:rsidR="00532DBE" w:rsidRPr="00F45524" w:rsidRDefault="00532DBE" w:rsidP="00F4552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3.2.5*</w:t>
            </w:r>
            <w:r w:rsidRPr="00E34669">
              <w:rPr>
                <w:i/>
                <w:sz w:val="24"/>
                <w:szCs w:val="24"/>
              </w:rPr>
              <w:t xml:space="preserve">выполнять созданные </w:t>
            </w:r>
            <w:r w:rsidR="00F45524">
              <w:rPr>
                <w:i/>
                <w:sz w:val="24"/>
                <w:szCs w:val="24"/>
              </w:rPr>
              <w:t xml:space="preserve">программы;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2</w:t>
            </w:r>
          </w:p>
        </w:tc>
      </w:tr>
      <w:tr w:rsidR="00532DBE" w:rsidTr="008708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532DBE" w:rsidP="00532DBE">
            <w:pPr>
              <w:pStyle w:val="aa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5A299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Default="0087081E">
            <w:r>
              <w:t>Задания открытой формы со свободным изложением (на компьютере)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E" w:rsidRPr="0066178F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3.2.3*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>использовать навыки и опыт разработки программ в выбранной среде программирования, включая тестирование и отладку программ;</w:t>
            </w:r>
          </w:p>
          <w:p w:rsidR="00532DBE" w:rsidRPr="00E34669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3.2.4*</w:t>
            </w:r>
            <w:r w:rsidRPr="00E34669">
              <w:rPr>
                <w:i/>
                <w:sz w:val="24"/>
                <w:szCs w:val="24"/>
              </w:rPr>
              <w:t xml:space="preserve"> использовать основные управляющие конструкции последовательного программирования и библиотеки прикладных программ;</w:t>
            </w:r>
          </w:p>
          <w:p w:rsidR="00532DBE" w:rsidRPr="00E34669" w:rsidRDefault="00532DBE" w:rsidP="005A299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3.2.5*</w:t>
            </w:r>
            <w:r w:rsidR="00F45524">
              <w:rPr>
                <w:i/>
                <w:sz w:val="24"/>
                <w:szCs w:val="24"/>
              </w:rPr>
              <w:t xml:space="preserve"> </w:t>
            </w:r>
            <w:r w:rsidRPr="00E34669">
              <w:rPr>
                <w:i/>
                <w:sz w:val="24"/>
                <w:szCs w:val="24"/>
              </w:rPr>
              <w:t xml:space="preserve">выполнять созданные программы; </w:t>
            </w:r>
          </w:p>
          <w:p w:rsidR="00532DBE" w:rsidRDefault="00532DBE" w:rsidP="005A29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F45524" w:rsidP="0087081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E" w:rsidRDefault="0087081E" w:rsidP="0087081E">
            <w:pPr>
              <w:jc w:val="center"/>
            </w:pPr>
            <w:r>
              <w:t>2</w:t>
            </w:r>
          </w:p>
        </w:tc>
      </w:tr>
    </w:tbl>
    <w:p w:rsidR="009533D3" w:rsidRDefault="009533D3"/>
    <w:p w:rsidR="00565D51" w:rsidRPr="00565D51" w:rsidRDefault="00565D51">
      <w:pPr>
        <w:rPr>
          <w:color w:val="BFBFBF" w:themeColor="background1" w:themeShade="BF"/>
          <w:sz w:val="20"/>
        </w:rPr>
      </w:pPr>
      <w:bookmarkStart w:id="0" w:name="_GoBack"/>
      <w:r w:rsidRPr="00565D51">
        <w:rPr>
          <w:color w:val="BFBFBF" w:themeColor="background1" w:themeShade="BF"/>
          <w:sz w:val="20"/>
        </w:rPr>
        <w:t>Составитель: Стороженко А.Л.</w:t>
      </w:r>
    </w:p>
    <w:p w:rsidR="00565D51" w:rsidRPr="00565D51" w:rsidRDefault="00565D51">
      <w:pPr>
        <w:rPr>
          <w:color w:val="BFBFBF" w:themeColor="background1" w:themeShade="BF"/>
          <w:sz w:val="20"/>
        </w:rPr>
      </w:pPr>
      <w:r>
        <w:rPr>
          <w:color w:val="BFBFBF" w:themeColor="background1" w:themeShade="BF"/>
          <w:sz w:val="20"/>
        </w:rPr>
        <w:t>у</w:t>
      </w:r>
      <w:r w:rsidRPr="00565D51">
        <w:rPr>
          <w:color w:val="BFBFBF" w:themeColor="background1" w:themeShade="BF"/>
          <w:sz w:val="20"/>
        </w:rPr>
        <w:t>читель информатики ГБОУ СОШ № 316</w:t>
      </w:r>
      <w:bookmarkEnd w:id="0"/>
    </w:p>
    <w:sectPr w:rsidR="00565D51" w:rsidRPr="00565D51" w:rsidSect="00D304E9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E" w:rsidRDefault="00A2111E" w:rsidP="009533D3">
      <w:r>
        <w:separator/>
      </w:r>
    </w:p>
  </w:endnote>
  <w:endnote w:type="continuationSeparator" w:id="0">
    <w:p w:rsidR="00A2111E" w:rsidRDefault="00A2111E" w:rsidP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E" w:rsidRDefault="00A2111E" w:rsidP="009533D3">
      <w:r>
        <w:separator/>
      </w:r>
    </w:p>
  </w:footnote>
  <w:footnote w:type="continuationSeparator" w:id="0">
    <w:p w:rsidR="00A2111E" w:rsidRDefault="00A2111E" w:rsidP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5" w:rsidRPr="00BD5A2D" w:rsidRDefault="00BD5A2D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>
      <w:rPr>
        <w:b/>
        <w:color w:val="C00000"/>
      </w:rPr>
      <w:t>10 класс</w:t>
    </w:r>
    <w:sdt>
      <w:sdtPr>
        <w:rPr>
          <w:rFonts w:eastAsiaTheme="majorEastAsia" w:cstheme="majorBidi"/>
          <w:b/>
          <w:color w:val="C00000"/>
        </w:rPr>
        <w:alias w:val="Название"/>
        <w:id w:val="7840485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b/>
            <w:color w:val="C00000"/>
          </w:rPr>
          <w:t xml:space="preserve">     </w:t>
        </w:r>
      </w:sdtContent>
    </w:sdt>
    <w:r w:rsidR="00E80315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3" w:rsidRPr="009533D3" w:rsidRDefault="009533D3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 w:rsidRPr="009533D3">
      <w:rPr>
        <w:b/>
        <w:color w:val="C00000"/>
      </w:rP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45A"/>
    <w:multiLevelType w:val="hybridMultilevel"/>
    <w:tmpl w:val="BD387FC2"/>
    <w:lvl w:ilvl="0" w:tplc="E604A4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72DC2"/>
    <w:multiLevelType w:val="hybridMultilevel"/>
    <w:tmpl w:val="611E2E8A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3A7A"/>
    <w:multiLevelType w:val="hybridMultilevel"/>
    <w:tmpl w:val="5DB6A222"/>
    <w:lvl w:ilvl="0" w:tplc="E604A4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4BF5"/>
    <w:multiLevelType w:val="hybridMultilevel"/>
    <w:tmpl w:val="768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5"/>
    <w:rsid w:val="00032B60"/>
    <w:rsid w:val="0007399B"/>
    <w:rsid w:val="00090849"/>
    <w:rsid w:val="000A55A0"/>
    <w:rsid w:val="000B6D5B"/>
    <w:rsid w:val="001161DB"/>
    <w:rsid w:val="0013319E"/>
    <w:rsid w:val="003370FE"/>
    <w:rsid w:val="0035075A"/>
    <w:rsid w:val="003A29A5"/>
    <w:rsid w:val="003C0D31"/>
    <w:rsid w:val="00442345"/>
    <w:rsid w:val="00532DBE"/>
    <w:rsid w:val="00565D51"/>
    <w:rsid w:val="006729DC"/>
    <w:rsid w:val="006D7DB5"/>
    <w:rsid w:val="00735907"/>
    <w:rsid w:val="008616BC"/>
    <w:rsid w:val="0087081E"/>
    <w:rsid w:val="008C4DD3"/>
    <w:rsid w:val="0090256A"/>
    <w:rsid w:val="0092217F"/>
    <w:rsid w:val="009533D3"/>
    <w:rsid w:val="009B3B9F"/>
    <w:rsid w:val="009F5A3E"/>
    <w:rsid w:val="00A2111E"/>
    <w:rsid w:val="00A27484"/>
    <w:rsid w:val="00A347C1"/>
    <w:rsid w:val="00AC1DE8"/>
    <w:rsid w:val="00BA695F"/>
    <w:rsid w:val="00BD5A2D"/>
    <w:rsid w:val="00C1148F"/>
    <w:rsid w:val="00CC7CB8"/>
    <w:rsid w:val="00D304E9"/>
    <w:rsid w:val="00D66629"/>
    <w:rsid w:val="00D8698E"/>
    <w:rsid w:val="00E31AE8"/>
    <w:rsid w:val="00E80315"/>
    <w:rsid w:val="00F45524"/>
    <w:rsid w:val="00F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A27484"/>
    <w:pPr>
      <w:numPr>
        <w:numId w:val="4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A27484"/>
    <w:rPr>
      <w:rFonts w:ascii="Times New Roman" w:hAnsi="Times New Roman"/>
      <w:sz w:val="28"/>
      <w:u w:color="000000"/>
      <w:bdr w:val="nil"/>
      <w:lang w:eastAsia="ru-RU"/>
    </w:rPr>
  </w:style>
  <w:style w:type="paragraph" w:styleId="af3">
    <w:name w:val="caption"/>
    <w:basedOn w:val="a0"/>
    <w:next w:val="a0"/>
    <w:unhideWhenUsed/>
    <w:qFormat/>
    <w:locked/>
    <w:rsid w:val="0035075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A27484"/>
    <w:pPr>
      <w:numPr>
        <w:numId w:val="4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A27484"/>
    <w:rPr>
      <w:rFonts w:ascii="Times New Roman" w:hAnsi="Times New Roman"/>
      <w:sz w:val="28"/>
      <w:u w:color="000000"/>
      <w:bdr w:val="nil"/>
      <w:lang w:eastAsia="ru-RU"/>
    </w:rPr>
  </w:style>
  <w:style w:type="paragraph" w:styleId="af3">
    <w:name w:val="caption"/>
    <w:basedOn w:val="a0"/>
    <w:next w:val="a0"/>
    <w:unhideWhenUsed/>
    <w:qFormat/>
    <w:locked/>
    <w:rsid w:val="0035075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</dc:creator>
  <cp:lastModifiedBy>пкк</cp:lastModifiedBy>
  <cp:revision>16</cp:revision>
  <cp:lastPrinted>2019-03-31T16:52:00Z</cp:lastPrinted>
  <dcterms:created xsi:type="dcterms:W3CDTF">2019-03-27T18:35:00Z</dcterms:created>
  <dcterms:modified xsi:type="dcterms:W3CDTF">2019-06-15T20:38:00Z</dcterms:modified>
</cp:coreProperties>
</file>